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48b8c39e948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校友幫幫忙 商學院英語免費開課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【記者張莘慈淡水校園報導】為加強研究生英文口語表達，及強化溝通能力，商學院特地為院內研究生，自16日起免費開設近3個月的英文口語訓練班，以增進學術研究及未來職場的就業競爭力。
</w:t>
          <w:br/>
          <w:t>　商學院院長胡宜仁表示，本次開班費用全部由國貿系系友鴻海集團副總裁簡宜彬的父親、宜順公益基金會董事長簡進光全額贊助，以研究生為主，是因為研究生常需要發表論文，或參加國際研討會，希望透過這樣的課程，訓練研究生基本的口語能力。英文口語訓練班的課程內容包括學術簡報、論文發表、商務會議、產品簡報等實務會話演練，除練習順暢表達外，也針對發音及語調加強訓練，對沒有出國留學過的學生是一大福音。</w:t>
          <w:br/>
        </w:r>
      </w:r>
    </w:p>
  </w:body>
</w:document>
</file>