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40eeb76fb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拓展跨國遠距課程 追蹤留學成果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外語學院院長宋美&amp;#29837
</w:t>
          <w:br/>
          <w:t>
</w:t>
          <w:br/>
          <w:t>  外語學院近年持續推動教學資訊化，包括利用網路資源，鼓勵老師製作線上教材，而遠距教學是ｅ化的一環，除英文系已跟早稻田大學合作開設遠距課程外，外語學院各系規劃中的跨國遠距課程還包括英、俄2系與大連外語學院；西、法2系與北京外語大學；日文系與東京外語大學（多元語言學習網）；德文系與麗澤大學。之後將持續推動ｅ化教學，把多語莫敵學習網站列入語言課程教材，並持續追蹤使用情形。
</w:t>
          <w:br/>
          <w:t>　外語學院定期提出大三出國成果報告，將在新網頁提供留學生交流平台，包括提供學校資訊及當地社會情況。對於TOTTO網站的建立樂觀其成，可作為即時訊息通報系統，依地區、學校進行互動，建議留學生可以認養各國資訊介紹，每年更新相關資料。未來外語學院將與教心所及諮輔組合作，進行大三出國留學前心理輔導及返國後人格及專業能力影響分析。本校宜鼓勵教師帶領同學申請教育部「學海築夢」方案補助，創造更多學生短期移地學習之機會，如法文系「亞維農藝術節藝術行銷實習計畫」今年獲「學海築夢」補助，建立與法國國際藝術節及城市劇院合作模式，提供實習學生參與及學習機會。
</w:t>
          <w:br/>
          <w:t>　60週年校慶凸顯的特色包括承先啟後喚起校友向心力、樸實剛毅校訓、核心價值再詮釋，應全員參與，校慶當天外語學院將在活動中心舉辦「外語人回娘家」，計劃邀請院內6六系共600位優秀校友返校同慶。建議學校舉辦淡江意象短片大賽，將短片上傳網站，經由票選，獲選者作品將在校慶當天播放，海外學生也可參與。（張友柔整理、圖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820a62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d5917524-4c0c-418f-92a5-77151691e622.jpg"/>
                      <pic:cNvPicPr/>
                    </pic:nvPicPr>
                    <pic:blipFill>
                      <a:blip xmlns:r="http://schemas.openxmlformats.org/officeDocument/2006/relationships" r:embed="Ra1ab630541fd45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ab630541fd45d8" /></Relationships>
</file>