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ff3659d9e44a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外卡效應在淡江－淡江獨步全台 歐研所 化育一流外交人才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文�陳依萱、張友柔、潘彥霓、梁琮閔
</w:t>
          <w:br/>
          <w:t>
</w:t>
          <w:br/>
          <w:t>   本校歐洲研究所自民國60年成立，是台灣第一所以歐洲為研究主體的區域綜合研究所，並於89年成立博士班，也是台灣目前唯一設有碩、博士班的研究所。為強化陣容，歐研所於98學年度與俄羅斯研究所整併。自成立以來作育無數從事與歐洲相關工作者，培養出許多從事歐洲研究的人才，無論政府部門（外交部、立法院）、或是學術界、新聞界（記者）、文化（出版社、藝術文化中心）、經濟等都有系友在該領域中發光發熱。
</w:t>
          <w:br/>
          <w:t>　歐研所經常與國內外相關單位共同舉辦國際性學術研究會議，自97年9月成為「台灣歐洲聯盟中心」的結盟學校。該所以「歐洲聯盟」與「歐洲統合」為中心課程為全國獨具的特色，碩士班課程強調科際整合的多元化研究方法，針對不同領域開設政治、文化、社會、經濟等相關課程，加強學習的多元性。師資陣容堅強也是一大特色，無論專、兼任師資100%具有歐洲知名大學博士學位。此外，覺生紀念圖書館5樓設有的歐盟資訊中心，也為國內獨一無二研究、彙整歐盟資料的寶貴資源。]
</w:t>
          <w:br/>
          <w:t>
</w:t>
          <w:br/>
          <w:t>全台第一歐洲研究所
</w:t>
          <w:br/>
          <w:t>　歐研所旨在透過科際整合的方式統合研究歐洲問題，並增進我國對歐洲事務的了解，專注台灣與歐洲的互動關係，建立歐盟專業知識，以培育從事歐洲研究及從事歐洲政治、經濟、社會、外交等事務相關工作的人才，在本校三化的政策下，有達成國際化之大任，致力培育學生社會科學基礎訓練、歐研所專業知識訓練、語言及證照考取等三方面能力，為台彎第一所以歐洲為研究主體的區域綜合研究所。
</w:t>
          <w:br/>
          <w:t>
</w:t>
          <w:br/>
          <w:t>台灣歐洲聯盟中心結盟學校
</w:t>
          <w:br/>
          <w:t>　該所於2008年9月正式成為「台灣歐洲聯盟中心」的結盟學校之一，是國內歐盟暨歐盟政策研究的交流合作平台，提供資訊、規劃課程、舉辦活動等協助，促進台灣各界對歐盟的了解，並倡導學術界和公民社會間的交流合作。96年7月與德國波昂大學歐洲統合研究中心舉辦「歐洲聯盟夏季研習班：歐洲統合與歐洲經濟」。2009年以臺北縣市中學教師為對象，主辦「暑期歐洲聯盟研習營─認識歐盟」，共計35位國、高中教師參加，課程觸及歐洲飲食文化、教育制度、經濟情勢、觀光政策等範圍，學員反應良好，往後也將定期舉辦，推廣國內對歐洲的關注，增進學員投考歐研所的興趣。
</w:t>
          <w:br/>
          <w:t>
</w:t>
          <w:br/>
          <w:t>因時制宜 活化課程
</w:t>
          <w:br/>
          <w:t>　歐研所博、碩士班開課課程以「歐洲聯盟」和「歐洲統合」為中心，配合歐盟情勢變化與發展，並加強研究歐洲統合的趨勢及其對世界的影響，提供產、官、學界參考。歐研所所長郭秋慶表示，該所掌握時代脈動之先機，隨時調整、活化課程方向，使之與國內社會發展的趨勢結合，為全國獨一無二的特色。在「歐洲聯盟組織與決策過程」、「歐洲認同與歐洲統合」等課程中，密集教授有關歐洲聯盟的政治制度、財金貿易、歐洲區域組織等全面性專業知識，使學生通盤認識歐洲，培育出宏觀的國際視野。
</w:t>
          <w:br/>
          <w:t>    
</w:t>
          <w:br/>
          <w:t>課程分組 專精產官學需求
</w:t>
          <w:br/>
          <w:t>　歐研所碩士班依歐洲統合內部與外部因素，課程共分「歐洲聯盟政治與制度組」、「歐洲聯盟經貿與財金組」、「歐洲統合與歐洲區域組織組」三個學習領域，強調科際整合的多元化研究方法，並針對不同領域開設政治、文化、社會、經濟、教育、歐盟學各面向課程，配合歐盟統合的擴大與建置，研究題材增多，課程規劃日新月異，規定碩士生採一主修二副修，給予較他所更多的學分，加強學習之多元性，並延展與深化「歐洲統合」研究相關課題，使碩士班課程得以與博士班相銜接，預計於98年開設講座課程「當今歐洲與人文科技」。
</w:t>
          <w:br/>
          <w:t>　歐研所副教授卓忠宏說明，歐研所所持續追蹤畢業校友，課程設計盡量和職場密切聯繫，期望無論在產（商界產業）、官（外交、經濟、教育部）、學（學術深造）界都能符合社會的脈動，讓畢業生將來能學以致用。
</w:t>
          <w:br/>
          <w:t>
</w:t>
          <w:br/>
          <w:t>教師100%擁有歐洲知名大學博士學位
</w:t>
          <w:br/>
          <w:t>　歐研所共有7位專任教師及6位兼任教師皆為歐盟會員國留學歸國學人，100%具歐洲知名大學博士學位，並多有擔任基金會顧問、學會理事、評鑑委員以及法律諮詢委員等社會服務要職，如95至97學年度，該所教師便有56次參與國家考試委員、電視節目來賓等校外服務。充裕的學術能量提升歐研所對外能見度，95至97學年度共出版14本歐洲事務專書，39篇期刊論文。此外所內教師出席139場國內外學術會議，27場校外演講，郭秋慶表示，歐研所現正規劃恢復「歐洲研究」學術期刊，藉以加強國內外學術及研究機關交流，提升學術品質。 
</w:t>
          <w:br/>
          <w:t>
</w:t>
          <w:br/>
          <w:t>與歐洲各國駐台辦事處學術交流積極
</w:t>
          <w:br/>
          <w:t>　歐研所與歐洲各國駐台辦事處等單位進行學術合作，積極參與國際學術活動，平均一年舉辦一場國際學術研討會，如95年「歐洲第五次擴大：挑戰與展望國際學術研討會」、96年「羅馬條約50周年暨歐盟與亞洲國際學術研討會」、97年「第25屆台歐歐洲的全球角色及東亞的發展學術研討會」。此外，歐研所積極向國科會、行政院國家科學委員會等機構爭取研究案，95至97年獲「西班牙語言教育與政策評析」、「歐洲聯盟全球安全角色剖析」等研究計畫補助共有11件，總補助金高達4百萬餘元，可見教師對學術研究之積極踴躍，備受肯定。
</w:t>
          <w:br/>
          <w:t>
</w:t>
          <w:br/>
          <w:t>國內獨家 擁有歐盟資料寶庫
</w:t>
          <w:br/>
          <w:t>　歐研所為國內歐盟資訊彙整之龍頭，覺生紀念圖書館5樓設有歐盟資訊中心，為國內獨一無二研究歐盟的資料寶庫，統計典藏專門學術期刊逾100種以上，專書1萬冊以上，官方文獻期刊3千冊以上，重要電子資料庫達23個，皆為國內首屈一指。為增進本校師生認識歐洲國家，歐研所於2009年5月與圖書館合作「歐盟週」，推出一系列研討會、主題書展、電影賞析、資料庫講習等活動，以便全校師生更直接以及多方面體會歐洲。
</w:t>
          <w:br/>
          <w:t>
</w:t>
          <w:br/>
          <w:t>參訪比利時歐盟總部 加強實務經驗 
</w:t>
          <w:br/>
          <w:t>　歐研所不僅重視學術上的表現，也鼓勵學生參與國際事務相關活動。靜態方面，舉辦大型研討會，邀請歐洲學者、歐洲駐台代表演講，提供學生與學者專家接觸的機會。每年11或12月間也與南華大學歐洲研究所聯合舉辦為期兩天的碩士論文發表會暨圓桌論壇，邀請相關領域學者專家擔任評論人，對碩士論文提出評論意見。動態方面，歐研所安排校外參訪機會，如參觀外交部歐洲司、經濟部國貿局及歐盟駐台代表處等， 97年暑假更由教授鄒忠科及助理教授張福昌帶領多位碩博士生，赴比利時布魯塞爾歐盟總部參訪，並與相關機構舉辦座談，同時與歐盟官員、歐洲議會議員及歐盟衛星伽利略計畫專家完成超過35小時的訪談，使學生實地了解歐盟機構的運作，使理論與實務相互印證，對歐盟統合獲得進一步了解。此外，該所前往歐洲參與姊妹校交換生及獎學金留學，92至97學年度有27人次，除了提升碩博士班學生的國際視野，也提高國際間的能見度，符合學生學習的需求。</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881278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5/m\7a038c4a-94d8-4945-a299-e29beac35719.jpg"/>
                      <pic:cNvPicPr/>
                    </pic:nvPicPr>
                    <pic:blipFill>
                      <a:blip xmlns:r="http://schemas.openxmlformats.org/officeDocument/2006/relationships" r:embed="R73af5c944b37464d" cstate="print">
                        <a:extLst>
                          <a:ext uri="{28A0092B-C50C-407E-A947-70E740481C1C}"/>
                        </a:extLst>
                      </a:blip>
                      <a:stretch>
                        <a:fillRect/>
                      </a:stretch>
                    </pic:blipFill>
                    <pic:spPr>
                      <a:xfrm>
                        <a:off x="0" y="0"/>
                        <a:ext cx="152400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af5c944b37464d" /></Relationships>
</file>