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e5a7809bc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老師實務道行高 學生大豐收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東吳大學政治學系副教授 劉書彬
</w:t>
          <w:br/>
          <w:t>　我的指導教授洪茂雄專長於東歐和德國事務，實務經驗豐富，教學生將國家重要事件的發生、年代、結果和影響以條列式整理，製作出「大世紀列表」，過程中不但可累積實力，更使我隨時留意國際間政治大事和瞭解世界脈動，且如此清楚又齊全的資料，對歷史研究和深入探討有很大的幫助，至今我也引用該學習法至教學上，要求我的學生奠定紮實基礎。
</w:t>
          <w:br/>
          <w:t>　當時研究生們組成「資料蒐集小組」，大家分工合作，至法學院、中央學院、國際關係研究中心、中華經濟研究院等地蒐集歐洲區域文獻資訊，並編訂成冊。在網路還未發達的年代，就透過這種方式獲得新資訊，對於需要豐富資料的社會科學研究也非常有幫助。
</w:t>
          <w:br/>
          <w:t>
</w:t>
          <w:br/>
          <w:t>淡江大學歐洲研究所副教授 卓忠宏
</w:t>
          <w:br/>
          <w:t>　所上社會學基礎課程以及歐盟的專門知識，奠定我深厚的基礎，也能和現在的教學得到印證，完整配合。當時張台麟、洪茂雄、蔡政文教授是國際關係研究中心的老師兼研究員，常常提供學生豐富的研究書籍、簡報剪報等資料，帶我們參與研討會和論文發表。私下也時常聚餐，師生間來往頻繁，從學生時代至今都備受他們的照顧。現在淡江的資源豐富，聘請多位擁有實務經驗的老師，尤其許多校友擔任外交部的中南美洲司，也是現在的課程特別著重培育的領域。
</w:t>
          <w:br/>
          <w:t>　當時沒有網路，而唸國際關係需要最新的資訊，除了利用校內圖書館，也因台北校區鄰近外交部，校內外的研討會常常邀請政府官員及學者。我們也常前往台大社科院、國際關係研究中心圖書館蒐集資料，對課程的學習、撰寫碩士研究論文都有很大的幫助。
</w:t>
          <w:br/>
          <w:t>成功大學政治經濟學研究所副教授 周志杰
</w:t>
          <w:br/>
          <w:t>　當時淡江歐研所是研究歐洲區域最完整的研究所，課程採分組方式，讓各組研究生各有專精。所上的修課很有彈性，除了必修科目，還可修習別組以及校內其他研究所的核心課程，讓我們能依自己的興趣，加強各方面的課外知識。
</w:t>
          <w:br/>
          <w:t>　淡江從外校和業界聘請不少有實務經驗的老師，很多老師本身就是國際關係中心的研究員，常常帶領我們到資訊更多的公家機關蒐集資料，參加研習營，協助學生的論文發表等。且許多老師曾在外交部任職，提供我們很多就業管道，不但奠定學生的知識基礎，也予以生涯規劃的輔導。在歐研所就學的同時，我也在外匯期貨公司工作，學以致用，除了做即時翻譯之外，也扮演諮詢角色，提供客戶特定區域的商業訊息、政治走向和風俗民情，這些都是在歐研所打下的深厚基礎。當兵前也透過老師的介紹，到國際關係研究中心擔任研究助理，立即應用所學知識。
</w:t>
          <w:br/>
          <w:t>
</w:t>
          <w:br/>
          <w:t>外交部駐聖露西亞大使館公使 李朝成
</w:t>
          <w:br/>
          <w:t>　歐研所老師幾乎都具有外交官的背景與條件，因此深受這些外交界前輩的鼓舞與啟發，在鄒忠科老師與林明義老師紮實的學術理論薰陶下，開啟研究的視野。當時網路、電腦尚未普及，淡江圖書館的期刊雜誌已令我覺得資源頗為豐富。現今無論歐盟資訊中心、圖書館的藏書，還是網路資源的廣泛詳盡，對從事研究都有極大的便利，希望學弟妹好好利用。淡江學風自由，在學術研究的態度甚為嚴謹，對我邊工作、邊念書的需求相當契合，也強化在工作上高標準的自我要求。</w:t>
          <w:br/>
        </w:r>
      </w:r>
    </w:p>
  </w:body>
</w:document>
</file>