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aa8482e6dc9488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530 期</w:t>
        </w:r>
      </w:r>
    </w:p>
    <w:p>
      <w:pPr>
        <w:jc w:val="center"/>
      </w:pPr>
      <w:r>
        <w:r>
          <w:rPr>
            <w:rFonts w:ascii="Segoe UI" w:hAnsi="Segoe UI" w:eastAsia="Segoe UI"/>
            <w:sz w:val="32"/>
            <w:color w:val="000000"/>
            <w:b/>
          </w:rPr>
          <w:t>一人一票投海博館</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佳怡報導】由教育部指導、台中明道中學與光泉文教基金會共同舉辦優質博物館票選暨抽獎活動，歡迎全校師生一人一票上網投票，用選票來肯定這個位於本校、是東南亞最特殊的優質博物館，網址：http://www.mingdao.edu.tw。
</w:t>
          <w:br/>
          <w:t>
</w:t>
          <w:br/>
          <w:t>　海博館自民國79年開館以來，已有超過50萬人次國內外慕名而來的觀光人士前來參觀，更是本校國際姊妹校友人，蒞校必參觀的景點之一，所蒐集的近七十艘國內外知名輪船或戰艦模型，歷史價值不菲。該活動邀請全國民眾，於三十一日前上網票選，自全國五百多家博物館中，選出五十家優質博物館，票選結果將製作成博物館簡介益智遊戲卡，提供國中、小學生在假期中，可以憑圖去參觀不同的博物館，活動單位也特別提供了光碟機、XBOX、PS2遊戲機及數位相機等，共價值十萬元的大獎。</w:t>
          <w:br/>
        </w:r>
      </w:r>
    </w:p>
  </w:body>
</w:document>
</file>