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b5d4f66c98b46e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765 期</w:t>
        </w:r>
      </w:r>
    </w:p>
    <w:p>
      <w:pPr>
        <w:jc w:val="center"/>
      </w:pPr>
      <w:r>
        <w:r>
          <w:rPr>
            <w:rFonts w:ascii="Segoe UI" w:hAnsi="Segoe UI" w:eastAsia="Segoe UI"/>
            <w:sz w:val="32"/>
            <w:color w:val="000000"/>
            <w:b/>
          </w:rPr>
          <w:t>TKU HELD CLUB LEADERS SYMPOSIUM</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2009 Club Leaders’ Symposium took place at Chueh-sheng International Conference Hall on Oct. 28. Administrative Vice President Po-yuan Kao chaired it, and Academic Vice President Kan-nan Chen and International Affairs Vice President Wan-chin Tai gave out Outstanding Evaluation Awards and Excellence Awards. The Symposium was simultaneously taking place with Lanyang Campus through video-conference. 
</w:t>
          <w:br/>
          <w:t>
</w:t>
          <w:br/>
          <w:t>Vice President Po-yuan Kao expressed that although TKU Founder Clement C.P. Chang and President Flora C.I. Chang didn’t attend the Symposium, they had paid a great deal of attention to club activities. Founder Chang hoped that the club leaders would invite alumni back for visits. President Chang expected that the clubs train their members to resist pressure and help develop their accommodating abilities. Meanwhile, clubs should cooperate with communities and participate in community developments to create a win-win situation.
</w:t>
          <w:br/>
          <w:t>
</w:t>
          <w:br/>
          <w:t>Some club leaders actively asked questions. The String-instrument Playing Social Club, Chinese Zither Club and Drama Club asked about performing sites and equipment related issues. The three vice presidents and involved faculty members answered all their questions. Extracurricular Activities Guidance Section Chief Ching-tang Hsieh said that in order to maintain the quiet and peaceful situation of the neighborhood, all club could apply for performing sites only if their activity sound volume was below 65 decibels. For equipment replacement, General Affairs Dean Hoang-ell Jeng expressed that TKU would estimate the situation and have necessary replacement. As for the use of the Gym, Ching-tang Hsieh said that Extracurricular Activities Guidance Section would appraise the possibility of opening the Gym 24 hours if students could cooperate in two things: 1. no uproar or din especially around the Gym after 10:00 pm.; 2. to make good use of the Gym resources and turn off all electricity before leaving the Gym. ( ~Dean X. Wang )</w:t>
          <w:br/>
        </w:r>
      </w:r>
    </w:p>
  </w:body>
</w:document>
</file>