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5f47fdda541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浪漫與狂野相遇鋼琴社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鋼琴社於上週三（２日）與台北醫學大學合作，晚間6時30分在文錙音樂廳舉行「北國淡海情緣─浪漫＆狂野之相遇」，時而輕柔或緊湊的樂曲，呼應浪漫兼狂野的主題，聽眾的心緒也隨琴音高潮迭起，歷史四蘇願靚，彈奏陳奕迅的＜聖誕節＞，熟悉的旋律使聽眾更為融入，隨節奏輕打拍子。14日，鋼琴社將再度在北醫的杏春樓舉辦期末音樂會，於6時開放入場，邀請兩校聽眾共享琴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41248"/>
              <wp:effectExtent l="0" t="0" r="0" b="0"/>
              <wp:docPr id="1" name="IMG_0d8d3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0/m\17f562bc-116a-45f7-92a7-b0f72926dee3.jpg"/>
                      <pic:cNvPicPr/>
                    </pic:nvPicPr>
                    <pic:blipFill>
                      <a:blip xmlns:r="http://schemas.openxmlformats.org/officeDocument/2006/relationships" r:embed="Ra5a72470fea943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a72470fea94375" /></Relationships>
</file>