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86d040f1941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淡水校園：建築週邀師生狂歡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籌辦連續一週的建築狂歡夜，不但為系內同學舉行賓果遊戲等節目，另有樂團之夜、夜市、建鬼等活動，建築系學會會長建築四林家豪拍胸脯保證：「錯過可惜，歡迎全校同學共樂！」週三晚間7時，由建築系各年級組成的樂團，將在建築系館內ROCK開唱；週四晚間7時30分，建築系館前的飛機平台將布置成小型夜市，並獨家販售建築系自製吊飾；大家引頸期盼的「建鬼」於週五晚間7時開放買票同學入場，林家豪透露：「今年鬼屋主題偏向歐美式，使用比以往更多的道具，絕對讓人心驚膽跳！」（陳依萱）</w:t>
          <w:br/>
        </w:r>
      </w:r>
    </w:p>
  </w:body>
</w:document>
</file>