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5c988cc50446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五單位爭淡品獎 各顯特色志在奪標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有本校「金馬獎」之稱的淡江品質獎，今年舉辦第四屆，共有5個單位角逐，包括第二次參賽的會計室、管理學院、資訊中心、總務處，及第三次參賽的機電系。各單位捲土重來紛紛拿出「必殺計」迎戰對手，卯足全力展現特色，爭取殊榮，初審名單將於25日揭曉！ 
</w:t>
          <w:br/>
          <w:t>管理學院曾為本校三次申請國品獎的複審單位之一，堪稱「國品獎鬥士」，經過國品獎的淬鍊，再加上去年曾角逐第三屆淡品獎，申請經驗相當豐富。此外，管理學院為落實TQM，積極推動品管圈，從院到系分別組成「管管圈」、「會計圈」、「資管圈」等，各圈每個月至少開一次會，希望能共同發掘問題、找出原因並探討解決對策。管理學院院長王居卿表示，本院垂直及水平整合度做得不錯，不僅貫徹本院之願景、使命，各系所資源整合也做得很好。另外，本院依循以往評審委員的建議，持續改善缺失，有信心拿下這次淡品獎！
</w:t>
          <w:br/>
          <w:t>機電系曾申請過第二、三屆淡品獎，今年秉持「追求卓越、持續改進」的國品獎精神，再接再厲以奪下淡品獎為目標，機電系系主任李宗翰表示：「在申請淡品獎的過程中，整個系都動起來了，『全員參與』是我們最大特色！」另外，機電系有別於以往的紙本方式，使用其系上設備製作出壓克力板審查資料，並請文錙藝術中心主任李奇茂提「機電」二字於其上，欲以壓克力板呈現水晶的質量，機電系的創意與特色。談起此刻的心情，李宗翰說：「從容以對，信心滿滿。」
</w:t>
          <w:br/>
          <w:t>總務處曾於第一屆淡品獎時以文書組代表參賽，今年以一級單位的身分參加，總務長鄭晃二表示：「本處參賽之目的在於藉著淡品獎的項目指標，做自我檢視以提升品質，得獎僅是其次。我認為品質要從平常做起，就如同減肥瘦身一樣，今天有騎單車健身，明天才有可能會瘦，所以要做就要做得比今天更好。」另外，目前總務處舉辦「第一屆總務品質獎」，他稱許各組成員在處理工作業務之餘，仍埋頭苦幹準備兩個品質獎的審查資料，精神值得嘉許。
</w:t>
          <w:br/>
          <w:t>會計室去年申請過第三屆淡品獎，今年捲土重來，該單位包含主任共15位成員組成，面對其他單位龐大的陣容。會計室主任顏信輝表示：「申請過程的準備有如進行一場大體檢，藉此更了解本室需持續改進的方向，而『全員參與』為本單位最大的特色，看見同仁全力以赴地準備，真的很感動，培養出的革命情感與凝聚力是最大的收穫。」
</w:t>
          <w:br/>
          <w:t>資訊中心曾以作業管理組代表角逐第一屆淡品獎，今年以一級單位的身分角逐獎項。過去資訊中心旨在推動本校資訊化，為本校申請到ISO27001及ISO20000等國際認證，是本校推動全面品質管理的一大幕後推手。面對本次競爭，資訊中心主任黃明達表示：「確實有點壓力，但我們會全力以赴努力做好，對於這次競賽，本中心同仁衝了！好幾個晚上及假日都積極地準備資料，『默默耕耘、任勞任怨』即是本中心最大特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36064"/>
              <wp:effectExtent l="0" t="0" r="0" b="0"/>
              <wp:docPr id="1" name="IMG_bebb3c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1/m\dff43a42-1725-465e-9a4e-4eb8a8d1a7dc.jpg"/>
                      <pic:cNvPicPr/>
                    </pic:nvPicPr>
                    <pic:blipFill>
                      <a:blip xmlns:r="http://schemas.openxmlformats.org/officeDocument/2006/relationships" r:embed="R998a91f89faa41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36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8a91f89faa4143" /></Relationships>
</file>