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3ee85a02e4f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校友任新科縣長 樸實剛毅惕厲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如火如荼的2009三合一選舉於日前告一段落，新科縣長中，本校共有2位校友當選，分別是花蓮縣縣長傅&amp;#23824萁，及新竹縣縣長邱鏡淳，創辦人張建邦及校長張家宜將在兩位校友上任時，致贈恭賀花籃，校友服務暨資源發展處主任薛文發表示，無論在政壇或各行各業中，本校校友皆有良好的表現，與有榮焉，至於新科縣市議員名單，各校友會仍將陸續查證、回報。
</w:t>
          <w:br/>
          <w:t>傅&amp;#23824萁分別於1990年及2003年畢業於本校交管系（運管系前身）、大陸所；邱鏡淳則是1993年管科所碩士學分班學生。邱鏡淳表示，很感謝淡江校友會的支持與鼓勵，他以身為淡江人為榮，而過去在管理學院所學到的企業管理實務，將是往後治理縣政的重要參考，未來將秉持淡江校訓「樸實剛毅」的精神，以勤政、廉能的行動縣府，來服務新竹縣民。</w:t>
          <w:br/>
        </w:r>
      </w:r>
    </w:p>
  </w:body>
</w:document>
</file>