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0e313545f46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資傳創e盃展花博的美抱回第2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資傳三吳姝旻、張馨今日前參加台北市政府主辦的「2009第6屆創e盃『全民瘋政府』數位內容競賽」以2分鐘的動畫影片「小蝴蝶，大花博」奪下「花博新視界、臺北好美麗」類組第2名的佳績，繽紛畫面成功傳達花博會的美！
</w:t>
          <w:br/>
          <w:t>　指導老師賴惠如助理教授表示：「這部作品角色活潑生動、故事完整、畫面色彩豐富，希望同學們能夠再接再厲，多參加不同的比賽，開發自己的創意潛能！」「小蝴蝶，大花博」，內容描述蝴蝶的世界呈現一片荒草枯木，一隻蝴蝶見狀前往花仙子的住所祈禱，花仙子於是現身指引明路：前往國際花卉博覽會，就可以找到一條長久的綠化之道。吳姝旻解釋：「影片的構想是希望藉由許多繽紛畫面讓大家感受到花博會的美好！」張馨今也說：「很感謝賴老師在我們創作的過程中給予的建議及指導，我們會繼續加油的！」</w:t>
          <w:br/>
        </w:r>
      </w:r>
    </w:p>
  </w:body>
</w:document>
</file>