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b7a683bd4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結合五系專長　文學院新設兩學程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【記者鍾張涵報導】文學院今年首度開辦「傳播與創意」及「知識管理」兩項學程，開放全校所有系所同學選修，修畢學程12學分後將頒發證書，對未來就業或升學都有相當的幫助。
</w:t>
          <w:br/>
          <w:t>
</w:t>
          <w:br/>
          <w:t>　傳播與創意學程共開設八個科目，包括古代文物鑑賞、廣告創意、創意數位基因、採訪寫作、印刷與出版、文藝復興藝術史、媒體與視覺藝術、媒體新聞解讀；知識管理學程則有七個科目，包括文獻數位化、知識組織、影像知識管理、資訊社會與網路規範、人文資訊檢索、歷史的學習與應用、整合行銷傳播。兩項學程課程合併於全校共同科目中，同學可自行選修，達12學分即可申請學程證書。
</w:t>
          <w:br/>
          <w:t>
</w:t>
          <w:br/>
          <w:t>　文學院院長高柏園表示：「這兩項學程結合文學院中文、歷史、資圖、大傳與資傳等五個系所的專長與研究領域，對於文學院同學未來就業相當有幫助，同學也可以有機會使用其他系的教學資源。」
</w:t>
          <w:br/>
          <w:t>
</w:t>
          <w:br/>
          <w:t>　本校目前共開設六項學程，除文學院兩個新學程，另有四項學程包括教育學程、未來學學程、電子產業商務電子化學程及光電與材料科學學程，前兩項學程已有同學修畢學分獲頒證書。
</w:t>
          <w:br/>
          <w:t>
</w:t>
          <w:br/>
          <w:t>　教育學程為師資培育中心所開設，須經由甄選才可選修，修滿國中學程26學分或國小40學分，修畢後取得實習教師資格，目前已有近一千兩百位同學取得修習證書。正在修讀教育學程的土木系許琦偉認為：「可以累積自己的籌碼和經驗，增進人際溝通和傾聽的技巧。」
</w:t>
          <w:br/>
          <w:t>
</w:t>
          <w:br/>
          <w:t>　兩年前本校曾獲世界未來學研究聯盟評選為「全球最佳未來學研究機構獎」，修畢未來學學程的證書為中英文對照，除本校認證外，世界未來學聯盟主席也會在其上簽名，為國際間所承認，還有機會出國參加世界未來學年會。已獲頒證書的英文系碩士班一年級張泰隆認為，參與國際會議的經驗，讓他在往後的學習態度與思想上更包容，發現到原來未來學的範圍是相當廣泛而多元的。
</w:t>
          <w:br/>
          <w:t>
</w:t>
          <w:br/>
          <w:t>　光電與材料科學學程為物理系開辦，包含必選修共27學分，部份還可同時承認為畢業學分。資管系開設的電子商務學程，為大三以上同學才可申請，須修畢兩學期以上兩門必修及四門選修課。目前正在修讀電子商務學程的統計四陳湘君說：「拿到證書對未來一定有幫助，但是我覺得自我學習與知識的提昇才是更重要的。」</w:t>
          <w:br/>
        </w:r>
      </w:r>
    </w:p>
  </w:body>
</w:document>
</file>