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d620f0f1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才子才女五虎崗上見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才子才女照過來！第26屆五虎崗文學獎開始徵稿囉！即日起至明年3月31日止，只要將你的得意作品投稿至中文系辦公室（L514），即有機會奪得大獎。今年新增古典詩及漫畫組，歡迎投稿一展長才。
</w:t>
          <w:br/>
          <w:t>  各類組分別選出首獎、推薦獎各1名及佳作3名，以小說組的獎金最高，首獎1萬元。參賽者可同時參加各類組，但每組以1篇作品為限，得獎名單將於明年5月底公布在中文系網站。新增的古典詩、漫畫各須以七言絕句、4格形式呈現，且須以本校相關的人物、風景、事件為題材，詳情可上網http://www2.tku.edu.tw/~tacx/查詢。</w:t>
          <w:br/>
        </w:r>
      </w:r>
    </w:p>
  </w:body>
</w:document>
</file>