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e61cfd161543a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學生議員選舉11人當選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【記者陳頤華淡水校園報導】第24屆學生議員於上月24日開票，並於上月29日在L205宣誓就職。12人參選，淡水校園8位、蘭陽校園3人當選。
</w:t>
          <w:br/>
          <w:t>　議員選舉執行長財金四王聖喋表示，本次選舉和往年上學期的議員選舉相較，投票率上升，顯現學生表達權益的意識提高，「希望新進議員能兌現他們的政見，不枉費同學的支持。」當選議員最高票由數學四陳思伶以113票拿下，她感謝同學支持，期待新會期的來臨，能為同學改善衝堂制度等問題，為全校服務。
</w:t>
          <w:br/>
          <w:t>　當選議員為理學院數學四陳思伶，工學院土木四林智仁，外語學院俄文四趙新柔，商學院財金三陳&amp;#38901蓁、財金四鄔承渟，管理學院公行三黃立欣、陳碧宗，國際學院戰略所碩二陳翼均，社區發展學院服務四陳亞麟，創業發展學院旅遊一林哲頤，全球化研究與發展學院政經一陳彥甫。</w:t>
          <w:br/>
        </w:r>
      </w:r>
    </w:p>
  </w:body>
</w:document>
</file>