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d2ca9ae65a42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【一流讀書人】QBQ！問題背後的問題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洪英正（企管系副教授）
</w:t>
          <w:br/>
          <w:t>乍看這書名時可能會有「腦袋打結」的感覺或「揉揉眼睛」的動作，因為作者用了一個具創意感的書名，所謂QBQ就是“The Question Behind The Question ”全書的核心概念即強調所謂的「個人擔當」，作者John G. Miller找到一個許多企業組織與工作者都會忽略的問題，就是「缺乏擔當，缺乏責任心」，以致於當組織或個人遭遇問題時，許多人解決問題的方式就是問「為什麼？」且藉此成為一個解決問題的理由，而把責任推給別人或是像一個「小媳婦」一般自怨自艾，窮泡磨菇了半天卻沒有把問題做任何的解決或減少。
</w:t>
          <w:br/>
          <w:t>　本書文筆流暢、用字精鍊，所以讀來如行雲流水般輕鬆自在，全書正如許多暢銷書一般，充滿了小品式的故事與啟示，使得許多Miller要闡釋的概念頗為傳神且極易為讀者所吸收。例如書中描繪到Miller由於一時的敷衍、延宕，結果導致自己的9歲兒子打破他一直放在車道旁的一片大玻璃，差點引發一場大災難。這故事讀來十分傳神，也令讀者留下了深刻的印象並牢牢記住拖延誤事的可怕。
</w:t>
          <w:br/>
          <w:t>　基本上Miller以「小題大作」的精神貫穿全書，對於常發生於大家生活或工作上的問題用另一種眼光來加以詮釋。這種藉「精神性」的概念與原則而發展出來的組織發展技術是十分常見而流行的，透過一系列的管理遊戲或活動來幫助員工「體驗」其中所蘊含的觀念，進而產生所謂之「頓悟」（insight）而改變員工的行為，讓整體組織因而獲得幫助與進步。如果把這本書看成像一杯茶時，我認為它是非常適合您在更衣欲眠、床頭夜讀時「一飲而盡」的一杯清茶，且試試看吧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70176"/>
              <wp:effectExtent l="0" t="0" r="0" b="0"/>
              <wp:docPr id="1" name="IMG_8e5783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4/m\76e3fff9-0042-46a7-a72e-0ca79a1800a5.jpg"/>
                      <pic:cNvPicPr/>
                    </pic:nvPicPr>
                    <pic:blipFill>
                      <a:blip xmlns:r="http://schemas.openxmlformats.org/officeDocument/2006/relationships" r:embed="R865e51b9e86f4c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70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65e51b9e86f4cbb" /></Relationships>
</file>