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ecab343ed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蘭陽校園：入冬之際 教職員樂採金棗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原本種植茶葉及金棗。建校後，為存留歷史記憶，於智慧花園仍保存一小區茶園，在連一道路旁仍維持數十棵金棗樹，定期施肥除草修枝。進校園前，往右邊路旁斜坡上看，在每年冬天金棗盛產期，就會發現樹上結著滿滿金色的小果實，這就是蘭陽平原特別的農產－金棗，本學期教職員利用週三下午一個小時的體適能運動時間，採金棗去，除了運動強身外，還有不錯的收穫。（蘭陽校園）</w:t>
          <w:br/>
        </w:r>
      </w:r>
    </w:p>
  </w:body>
</w:document>
</file>