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4ec238aa7f45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CHRISTMAS PARTY IN LANYANG CAMPUS WILL BE HELD ON DEC. 23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Christmas night party in Lanyang Campus will be held at the restaurant on the 1st floor of Clement Chang Complex Building on Dec. 23. To create a unique experience and visual effect for the traditional western holiday, the party will be decorated with the eastern style, particularly with the elements of Shanghai in the thirties. Apart from the magic show, and the excellent performance of Hot Music Club and International Standard Social Dance Club, Pop Dance Clubs from Fo Guang University and National Ilan University will also join the grand occasion altogether. 
</w:t>
          <w:br/>
          <w:t>
</w:t>
          <w:br/>
          <w:t>A series of Christmas events were hosted by Office of the Director and co-held by all the clubs of Lanyang Campus. It started from erecting a big Christmas tree in front of CL328 in the latter half of November. The inflatable Santas Claus and the cute decorations hanging on the doors and corridors create a perfect Christmas atmosphere for the campus. The coordinator of the party Pai I-ting, a sophomore of Dept. of Tourism and Hospitality, said, “This year we combine traditional Western style with Chinese style to give students in Lanyang Campus a different Christmas Holiday.” Moreover, not only the final and awarding ceremony of the singing contest Lanyang Millionstar will be held, but also the winners of dictionary lookup contest will be announced at the party. Pu Ching-feng, a freshman of Dept. of Global Politics and Economics, indicated that he is really looking forward to the coming of the Christmas party. ( ~Shu-chun Yen )</w:t>
          <w:br/>
        </w:r>
      </w:r>
    </w:p>
  </w:body>
</w:document>
</file>