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950dab0cd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淡水校園-國教司長楊昌裕開講教育衝擊與措施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政策與領導研究所於上月13日，邀請教育部國教司長楊昌裕，在Q201舉辦「少子女化現象對國民教育的衝擊與因應策略」演講。楊昌裕以切身任職經驗及教育部提供的最新數據輔佐，針對少子女化的現象、效應、對教育的衝擊，以及因應的相關措施等，並結合教政所課程，講述對於裁併校與閒置空間運用、超額教師與師資培育、新住民子女激增及父母管教態度等主題講解。（江啟義）</w:t>
          <w:br/>
        </w:r>
      </w:r>
    </w:p>
  </w:body>
</w:document>
</file>