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3aa8845c347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本校將建立教師資料庫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【記者黃靖淳報導】本校將建立專任教師學術研究資料庫，彙集教師教學、研究、服務等資料，並提供查詢功能。由於資料龐大，正由各單位陸續提供，未來可即時查詢教師資料，預計九月提供使用。
</w:t>
          <w:br/>
          <w:t>
</w:t>
          <w:br/>
          <w:t>　針對該資料庫內容，上週三（26日）人事室召開第二次籌備會議，以討論各單位提供的資料是否齊全，並訂於三月底前確定所有內容。目前該教師資料庫內容分為三大部分：教學、研究、服務。教學方面包含教師授課時數、課程，與教學評鑑；研究方面則包括著作、?助、教師參與國際會議，以及專題研究計畫，與專利、技術移轉等資料；服務方面提供教師兼任行政、校內委員或導師職務的資料。
</w:t>
          <w:br/>
          <w:t>
</w:t>
          <w:br/>
          <w:t>　資訊中心表示，該系統須以帳號與密碼登入，可以教師任職單位、職稱或中文姓名查詢，亦可於檢索欄輸入論文關鍵詞進行搜尋，如輸入「知識庫」可查知本校教師曾發表有關「知識庫」的所有論文，權限開放有限制，教師查詢時只能查到自身資料，無法探查他人相關資訊，而系主任則可查詢全系教師，院長可查看全院教師資料。
</w:t>
          <w:br/>
          <w:t>
</w:t>
          <w:br/>
          <w:t>　人事室表示，由於本校組織龐大，分工詳細，教師相關的各項資料須由各個單位提供，如：授課時數紀錄存放於教務處資料庫，個人歷年著作紀錄在圖書館，而若想了解教師所得的研究獎助，則須由人事室及研發處提供，導師與服務則由學務處提供，再由資訊中心統籌設計該資料庫查詢系統，將這些資料全部納入。一旦此資料庫查詢系統完成後，想查詢教師資料就不是件難事了，只要上網點點滑鼠便能得到最新的資訊。</w:t>
          <w:br/>
        </w:r>
      </w:r>
    </w:p>
  </w:body>
</w:document>
</file>