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eb91942b3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淡水校園：週三舉辦台灣與世界關係研討會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研究學院將於3日（週三）上午9時5分，在驚聲國際會議廳舉行「2010年台灣與世界關係」研討會，議程分為四場，針對歐洲與台灣、美國與東亞、東南亞及兩岸關係等主題探討，歐洲研究所所長郭秋慶表示，國際現勢研究對台灣是相當重要的議題，以社會科學為立足點，透過各區域研究瞭解政治、外交、經濟等全球環境概況，藉此加以思考及串連，更加深入探討及加強台灣國際發展。（林姍亭）</w:t>
          <w:br/>
        </w:r>
      </w:r>
    </w:p>
  </w:body>
</w:document>
</file>