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239a5f71d4e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驚聲古典詩社黑天鵝展詩文　讓你身歷詩境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驚聲古典詩社於上週二至週五在黑天鵝展示廳舉行4天的「淡水詩文展暨桂冠詩人展」，現場除了展示歷屆桂冠詩人古典詩創作大賽得獎作品、淡水詩人介紹與相關詩文，還陳列吟唱古典詩詞時穿著的唐裝、譜本與道具，目的就是要讓大家更進一步認識驚聲詩社。
</w:t>
          <w:br/>
          <w:t>　在開幕典禮的剪綵儀式中，行政副校長高柏園、中文系系主任張雙英、中文系教授崔成宗、陳文華一同參與，為此次的活動揭開序幕。張雙英期許藉展現中國傳統文化的精華，讓大家了解中文系的特色。高柏園也建議該社未來可以善加利用學校資源，結合「神來e筆」資訊化的特點，為作品與活動增添動態感。此外，中文系助理教授高婉瑜特地帶領班上的學生前往參觀，希望學生可以從觀賞作品中學習，她表示：「看到社團展出的優秀作品，不僅表現社團的成果，也可以藉此吸引更多喜愛古典詩詞的同學參與。」
</w:t>
          <w:br/>
          <w:t>　為了使來賓融入古典詩的意境，社員特別製作小白宮、紅毛城、滬尾砲台等「淡水八景」的模型，精緻的模樣讓參觀的同學嘖嘖稱奇，也呼應了詩文中淡水的風光明媚。大傳三黃郁婷表示，起初以為會有現代詩的創作，看完才發現全部都是古典詩，「在聲韻與字數的限制下，創作者還能寫出如此優美的詩文，我想這就是古典詩的美麗與價值吧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66800"/>
              <wp:effectExtent l="0" t="0" r="0" b="0"/>
              <wp:docPr id="1" name="IMG_d8a5cd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7/m\a7fb81dc-5b99-4e5b-8c04-19321e597cad.jpg"/>
                      <pic:cNvPicPr/>
                    </pic:nvPicPr>
                    <pic:blipFill>
                      <a:blip xmlns:r="http://schemas.openxmlformats.org/officeDocument/2006/relationships" r:embed="R89f09eeda1b045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f09eeda1b04587" /></Relationships>
</file>