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09e7b9f5849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資傳生環保動畫奪銅牌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資傳二王康文、蕭宇凱、徐紓媺、莊凱婷、詹文碩及另一組劉詠薇、涂穎穎的動畫作品，參加臺南市環境保護局主辦的「第2屆臺南市環保局動畫競賽」，分別自全台56件參賽作品中奪下「宣導動畫組」銅牌獎及佳作。
</w:t>
          <w:br/>
          <w:t>臺南市環境保護局為推廣各項環境污染策略，邀請大專院校學生發揮創意進行宣導。王康文一組選擇「紙錢集中燒，e化作業最便民」為主題，指出e時代的土地公與玉皇大帝都在使用facebook對話及玩開心農場了，地球上的人們也應與時俱進，利用網路來祭拜，避免燒紙錢所引起的空氣污染，既環保又健康，幽默內容讓人捧腹大笑。組長王康文表示，這是上學期在資傳系助理教授賴惠如的「網路動畫」課所做的作業，謝謝評審的青睞，得獎真的很開心！組員蕭宇凱也笑說：「很感謝賴老師從旁協助，給了我們許多建議。」</w:t>
          <w:br/>
        </w:r>
      </w:r>
    </w:p>
  </w:body>
</w:document>
</file>