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d14b965f648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友達在招募人才方面，除注重應徵者本身的專長能力外，對於求職者的態度也很注重，尤其友達是個注重團隊精神的公司，好的人才進入公司，只要肯學、態度積極，即使先前無經驗，公司有把握在3∼6個月內，新手就能對於線上作業流程駕輕就熟。（友達光電執行副總盧博彥）</w:t>
          <w:br/>
        </w:r>
      </w:r>
    </w:p>
  </w:body>
</w:document>
</file>