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b632dc9ef4f1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人物短波： 王文彥婚攝 抓住感動時刻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運管碩四王文彥熱愛攝影，曾在本報擔任攝影記者，利用課餘時間從事婚禮攝影工作，運用鏡頭捕捉每場婚宴感動的畫面。他表示：「新娘往往在拜別父母時，都會忍不住流下難捨的淚水，這樣真情流露的畫面，總讓我不自覺地按下快門，記錄這令人感動的一刻。」（陳依萱）</w:t>
          <w:br/>
        </w:r>
      </w:r>
    </w:p>
  </w:body>
</w:document>
</file>