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6ce89a71400445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782 期</w:t>
        </w:r>
      </w:r>
    </w:p>
    <w:p>
      <w:pPr>
        <w:jc w:val="center"/>
      </w:pPr>
      <w:r>
        <w:r>
          <w:rPr>
            <w:rFonts w:ascii="Segoe UI" w:hAnsi="Segoe UI" w:eastAsia="Segoe UI"/>
            <w:sz w:val="32"/>
            <w:color w:val="000000"/>
            <w:b/>
          </w:rPr>
          <w:t>“NO TRASH IN CLASSROOM”</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Guidance Section, Office of Student Affairs, held a booth in front of the College of Liberal Arts building to promote “No trash in classroom” campaign from March 30 to April 2. Two interesting games were also held at the booth to educate students about the idea of leaving no garbage when leaving the classroom. 
</w:t>
          <w:br/>
          <w:t>
</w:t>
          <w:br/>
          <w:t>One of the games is called “beating up trashes” that allows a person to be battered and try to hit a paper ball aiming to a target board. Though it seemed simple, it is not easy to hit the target with a swing in the bat. Many of who missed the target all wanted to try it again. Lan Min-shih, a MA student in the Department of Chinese, who has successfully hit the target, said that the game is much more difficult than it seems, even to himself who is a softball player.
</w:t>
          <w:br/>
          <w:t>
</w:t>
          <w:br/>
          <w:t>Also, the organizer of the booth prepared a lottery draw for all to join. Some of the prizes include Starbucks tumblers and reusable chop sticks. Those for collects five PET bottles can visit the booth in exchange of a lottery ticket. Meanwhile, the Puyi Youth Group is also recruiting volunteers to photograph classrooms with messy trashes and garbage. These photos will be opened to public on May 12, “The No trash in classroom Day.” The move is aimed to allow students to better understand the importance of maintaining a clean classroom. ( ~Yeh Yun-kai)</w:t>
          <w:br/>
        </w:r>
      </w:r>
    </w:p>
  </w:body>
</w:document>
</file>