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89dee31bafe489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783 期</w:t>
        </w:r>
      </w:r>
    </w:p>
    <w:p>
      <w:pPr>
        <w:jc w:val="center"/>
      </w:pPr>
      <w:r>
        <w:r>
          <w:rPr>
            <w:rFonts w:ascii="Segoe UI" w:hAnsi="Segoe UI" w:eastAsia="Segoe UI"/>
            <w:sz w:val="32"/>
            <w:color w:val="000000"/>
            <w:b/>
          </w:rPr>
          <w:t>TKU STUDENTS AND TEACHERS SHINE IN DIGITAL GUIDANCE SYSTEM CONTEST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total of 9 Tamkang University students won the first and second prizes in a “Contest of North Coast Scenic Spots Digital Guidance System Design” co-organized by TKU, the Axis 3D Technology, Inc., Aletheia University, St. John’s University and Taipei College of Maritime Technology. The top prize went to four junior students in the Department of Information and Communication, Jen Wei-chiang, Chen Ying-hui, Chang Hsin-chin and Yeh Chun-yin; while the second prize was taken by Lin Hsin-lan, Liu Mei-hung, Chuang Wei-ting, Yang Hui-i, and a senior student of the department Yen Ching-you. The two groups won prize money of NT$ 20,000 and NT$ 3,000, respectively. Dr. Lai Hui-ju of the department also won the Best Instructor Award in the contest.
</w:t>
          <w:br/>
          <w:t>
</w:t>
          <w:br/>
          <w:t>Jen, the leader of the top prize winning team, said that they made use of the software “3DVIA Virtools” provided by the Axis 3D Technology to build the digital guidance platform. All the team members took a month and a half of preparation to take photos on the actual locations in the North Coast and finally won the contest. Jen said he wanted to thank all the team members for their hard work. He also extended gratitude to Dr. Lai’s careful instruction. 
</w:t>
          <w:br/>
          <w:t>
</w:t>
          <w:br/>
          <w:t>Representative of the Axis 3D Technology said Jen’s team has done a great job in offering a great visual performance in the guidance system with well-designed interface, logo and animations. The company also praised the winners of the second prize, saying that the team has did a great job in designing special effects on the system with lighting and music effects.
</w:t>
          <w:br/>
          <w:t>
</w:t>
          <w:br/>
          <w:t>Meanwhile, Dr. Lai, who just won the Best Instructor Award in the contest, will be exhibiting a series of her digital paintings in the Black Swan Exhibition Hall starting from today until April 23 under the title of “Fortunes.” Lai said that these art works are inspired by her own experience as a mother who are frequently faced with different trials and tests her children has been through. Lai used all kinds of materials to create her works, including watercolor, wax crayon, digital photographs, and computer generated images. Lai invited everyone to join the exhibition which runs from 9 a.m. to 5 p.m. everyday at the exhibition hall. ( ~Yeh Yun-kai )</w:t>
          <w:br/>
        </w:r>
      </w:r>
    </w:p>
  </w:body>
</w:document>
</file>