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5bac7da4224a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MORE AND MORE INTERACTION WITH SISTER UNIVERSITIES OF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Office of International Exchanges and International Education has announced the list of future exchange students to China in the first semester, 2010 academic year. 19 students will go to five sister universities in China and study for one semester.
</w:t>
          <w:br/>
          <w:t>
</w:t>
          <w:br/>
          <w:t>Among the 19 students, Kan Hsiang-ju, a first-year master student from Dept. of Chinese, Liu I-chu, a sophomore from Dept. of Economics, Chien Shan-shan, a sophomore from Dept. of Chinese, Kuo Chia-chi, a sophomore from Dept. of International Trade, Tseng Ting-ya, a sophomore from Dept. of Banking and Finance, will be exchange students in Fudan University; Chen Yun-chi, Kang I-wen, Chang Yu-shan, sophomores from Dept. of Business Administration, Hsieh Pei-ling, a sophomore from Dept. of Insurance, Jilin University; Liao I-chieh, a first-year master student from Graduate Institute of China Studies, Yeh Hsing-chun, a sophomore from Dept. of Industrial Economics, You Wei-hsuan, a sophomore from Dept. of Business Administration, Tseng Hsin-i, a sophomore from Dept. of International Trade, Xiamen University; Tsai Yu-yun, a sophomore from Dept. of Business Administration, Lin Yu-chen, a sophomore from Dept. of Insurance, Shandong University; Wu Chih-han, a first-year master student from Graduate Institute of China Studies, Pan Mao-chin, Lai Ting-I, and Huang Pai-hua, sophomores from Dept. of Insurance, Nankai University.
</w:t>
          <w:br/>
          <w:t>
</w:t>
          <w:br/>
          <w:t>Lai Ting-I, who is going to Naikai University next semester, indicates that Naikai University is a school that has long history and great academic prestige. She hopes that she could learn different theories and practical experience there. Moreover, she expects to visit Beijing to experience different culture since it is quite close to Naikai University.
</w:t>
          <w:br/>
          <w:t>
</w:t>
          <w:br/>
          <w:t>In addition, Office of International Exchanges and International Education, together with five of our sister universities in China, will also arrange cross-strait summer camps for students during the coming summer vacation. Fudan University will hold “Expo 2010 Shanghai and South of the Yangtze River Summer Camp” from July 4 to 12, Xiamen University will hold “Culture of South Fujian Summer Camp” from July 13 to 22, Shandong University will hold “Confucius and Mencius Hometown Tour Summer Camp” from July 12 to 23, Shanghai Jiao Tong University will hold “Cross-Strait College Students Cultural Experience Summer Camp” from July 23 to August 1, and Sichuan University will hold “Cross-Strait Youth Ecology and Culture Summer Camp” from July 21 to 28.
</w:t>
          <w:br/>
          <w:t>
</w:t>
          <w:br/>
          <w:t>Applicants need to have some experience in school clubs or volunteer groups, and the overall conduct score must be over 80 points on 100% scale or above. Furthermore, the academic average of college students have to be over 70 points on 100% scale or above, while graduate students have to be over 75 points on 100% scale or above. Students who fulfill these requirements and are interested in the camps can find Mr. Hsu Hung-chung at CL501 to sigh up by May 12. ( ~Shu-chun Yen )</w:t>
          <w:br/>
        </w:r>
      </w:r>
    </w:p>
  </w:body>
</w:document>
</file>