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644370eec4a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大運會啟動 繞跑校園迎聖火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年全國大專校院運動會於7日在國立體育大學開幕，大運會聖火於5日傳遞至本校，下午3時在驚聲銅像舉行傳遞聖火儀式。圖為學術副校長陳幹男（中）接下聖火火把後，率領田徑校隊等從驚聲銅像廣場出發，一路跑至海豚里程碑，轉交給體育室講師陳天文；最後在行政大樓交棒給體育室主任蕭淑芬，完成聖火繞跑校園的儀式。陳幹男表示，聖火是一種象徵性的指標，而現在用LED將聖火虛擬化也環保化，希望藉由這個活動讓運動風氣更興盛。（文�陳頤華、林俞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3364992"/>
              <wp:effectExtent l="0" t="0" r="0" b="0"/>
              <wp:docPr id="1" name="IMG_73589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7f356646-6145-46e3-a25d-bcc747bec865.jpg"/>
                      <pic:cNvPicPr/>
                    </pic:nvPicPr>
                    <pic:blipFill>
                      <a:blip xmlns:r="http://schemas.openxmlformats.org/officeDocument/2006/relationships" r:embed="Rd550f3d6f1d6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50f3d6f1d649fb" /></Relationships>
</file>