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408de252e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李歐梵演講文學與音樂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外語學院於4日邀請中央研究院院士李歐梵，在覺生國際會議廳演講「文學與音樂，現代主義的美學」，探討音樂在文學作品中所扮演的角色及兩者間的互動關係，現場座無虛席，甚至還有人坐在窗邊聽講。
</w:t>
          <w:br/>
          <w:t>李歐梵介紹德國文學家托瑪斯曼的小說《威尼斯之死》及所改編而成的歌劇，講述其中配樂所展現的特色，與劇中主人公心情之呼應。外語學院院長宋美王華也到場聽講，她說：「人文學科是個豐富的有機體，蘊含各種知識」，並勉勵外語學院學生，學習外國語言除了實用面，也應拓展人文知識、培養深厚的人文素養。</w:t>
          <w:br/>
        </w:r>
      </w:r>
    </w:p>
  </w:body>
</w:document>
</file>