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faec97ed04b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蘭陽校園：旅遊系5日舉辦high table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旅遊系5日晚間舉辦high table餐會，系主任暨全體專任老師與會，近百位同學穿著正式服裝參與盛會，會中，系主任劉艾華博士提出傳承的概念，強調學長姐與學弟妹之間必須建立的長幼關係，將優良的傳統承先啟後，成為一個旅遊系家族，系學會特別製作一個大圓板，上面有旅遊系的系徽及一件件的小衣服，由與會師生在板上衣領處留下指印，蔚然聚成一大家族。由於當天的校長盃路跑活動，旅遊系包辦了女子組冠、亞軍及男子組亞軍，本屆路跑共7人獲獎，成績斐然，會中特別提出褒揚。（蘭陽校園）</w:t>
          <w:br/>
        </w:r>
      </w:r>
    </w:p>
  </w:body>
</w:document>
</file>