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3a8cca32a49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Ms.Q之29--降低車禍事故的品質管理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根據環安中心提供的「車禍事故的統計數據」顯示，自96年度以來，師生發生車禍的數據大幅滑落，推動健康安全校園的那雙流程之手，究竟是如何實施的呢？
</w:t>
          <w:br/>
          <w:t>問：建構健康安全校園，除了降低車禍事故之外還需要做些什麼？它的PDCA流程又是如何去推動的呢？
</w:t>
          <w:br/>
          <w:t>　Ms. Q答：健康安全校園需要用心規劃與具體實施，詳細流程請跟著Ms. Q一起來瞧瞧吧：
</w:t>
          <w:br/>
          <w:t>　P（Plan）--研擬《淡江大學健康安全校園推動工作小組設置要點》，經通過後實施，推動工作小組進行七大任務分組，涵蓋安全文化、安全環境、健康教育、健康服務、體育活動、危機因應及社區關係；D（Do）--於97年度舉辦二次健康安全校園推動工作坊，邀請國內專家蒞校演講；依據國際安全學校42項指標進行全面性檢核，擬出7項改善策略及短中長期改善作法，本校規劃「降低師生發生車禍的機會」為優先議題，根據「車禍事故的統計數據」，師生發生車禍的數據已從96年度的289件降至98年度的166件，改善近5成；C（Check）--除了會議紀錄外，校內與健康安全相關的各處室單位及各項委員會，定期提出工作績效報告；建置網站處理事故傷害的統計並定期發布，作為改善校園環境安全的參考依據；97年度提出國際安全學校（ISS）認證申請，成為全球首座獲得授證之大學，並於11月18日簽署國際安全學校協議書；A（Action）--除了落實會議紀錄決議事項之外，將現有相關84項執行計畫列管追蹤，並積極參與國內外相關研討會，分享推動經驗並擴大回饋。
</w:t>
          <w:br/>
          <w:t>健康安全校園你我有責，在這裡Ms.Q要呼籲全校師生一起來共同努力吧！（王育瑄整理）</w:t>
          <w:br/>
        </w:r>
      </w:r>
    </w:p>
  </w:body>
</w:document>
</file>