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99d5fb49ed40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START A NEW JOURNEY AT TKU TOUR AND STUDY EXPO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2010 Tour and Study/Global Village Expo, co-held by Division of Continuing Education and International Youth Student Association, will kick off on May 4 and run till 7 at Black Swan Exhibition Hall from 10 a.m. to 4 p.m. The expo will feature overseas study agencies that are responsible for tour and study in France, America, Australia, Canada and Japan. All kinds of information about oversea studies, international volunteering and traveling abroad will be available at the event.  
</w:t>
          <w:br/>
          <w:t>
</w:t>
          <w:br/>
          <w:t>The opening ceremony of the expo will be held at noon of the opening day, featuring the dance performance to be brought by members of the International Youth Student Association. Chou Hsiang-hua, Director of the Division of Continuing Education said the event will provide first-hand information about studying abroad and also the latest news of working holiday program in Japan.
</w:t>
          <w:br/>
          <w:t>
</w:t>
          <w:br/>
          <w:t>All kinds of seminar on various topics include “studying in Europe,” “oversea study policy,” “the things one should know about oversea studies,” “a brief introduction to international student ID” and “backpacking in Europe.” One can get free black tea or popcorn by answering questionnaire of the fair, as well as joining a lottery draw to win huge prize such as iPod Touch, Poladrid cameras, oversea study coupons and souvenirs. ( ~Yeh Yun-kai )</w:t>
          <w:br/>
        </w:r>
      </w:r>
    </w:p>
  </w:body>
</w:document>
</file>