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7a98a5da9f444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785 期</w:t>
        </w:r>
      </w:r>
    </w:p>
    <w:p>
      <w:pPr>
        <w:jc w:val="center"/>
      </w:pPr>
      <w:r>
        <w:r>
          <w:rPr>
            <w:rFonts w:ascii="Segoe UI" w:hAnsi="Segoe UI" w:eastAsia="Segoe UI"/>
            <w:sz w:val="32"/>
            <w:color w:val="000000"/>
            <w:b/>
          </w:rPr>
          <w:t>ENGLISH SHORT FILM CONTEST ON “OVERSEAS LIFE”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Lanyang Campus is holding an English Short Film Contest, “Overseas Life,” inviting junior and senior student to display their overseas study experience in films. Students can attend the contest in group or individually. The event is aimed to allow students who intend to join the junior abroad program a better understanding of the program and a closer look at the universities abroad. The film is limited to 5 to 10 minutes in length. The deadline for application is on May 13. Those who wish to apply should first upload their video clips to Youtube. The works will be evaluated by internet viewers (30%) and by the judges (70%). The first prize winner will won NT$ 4,000, the second place, NT$ 3,000, the third place NT$ 2,000. Three outstanding awards will each get NT$ 1,000. ( ~Yeh Yun-kai )</w:t>
          <w:br/>
        </w:r>
      </w:r>
    </w:p>
  </w:body>
</w:document>
</file>