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7941f09f4bc4c5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788 期</w:t>
        </w:r>
      </w:r>
    </w:p>
    <w:p>
      <w:pPr>
        <w:jc w:val="center"/>
      </w:pPr>
      <w:r>
        <w:r>
          <w:rPr>
            <w:rFonts w:ascii="Segoe UI" w:hAnsi="Segoe UI" w:eastAsia="Segoe UI"/>
            <w:sz w:val="32"/>
            <w:color w:val="000000"/>
            <w:b/>
          </w:rPr>
          <w:t>淡水校園：香港中文大學體育部19日參訪本校</w:t>
        </w:r>
      </w:r>
    </w:p>
    <w:p>
      <w:pPr>
        <w:jc w:val="right"/>
      </w:pPr>
      <w:r>
        <w:r>
          <w:rPr>
            <w:rFonts w:ascii="Segoe UI" w:hAnsi="Segoe UI" w:eastAsia="Segoe UI"/>
            <w:sz w:val="28"/>
            <w:color w:val="888888"/>
            <w:b/>
          </w:rPr>
          <w:t>校園視窗</w:t>
        </w:r>
      </w:r>
    </w:p>
    <w:p>
      <w:pPr>
        <w:jc w:val="left"/>
      </w:pPr>
      <w:r>
        <w:r>
          <w:rPr>
            <w:rFonts w:ascii="Segoe UI" w:hAnsi="Segoe UI" w:eastAsia="Segoe UI"/>
            <w:sz w:val="28"/>
            <w:color w:val="000000"/>
          </w:rPr>
          <w:t>香港中文大學體育部於19日參訪本校相關體育場館及體育課程規劃，由本校國際事務副校長戴萬欽及體育室主任蕭淑芬接待體育部主任盧遠昌等人。香港大學來台，僅參觀台大、台師大及私校唯一代表淡江，因本校獲得全國唯一「教育部98年度獎勵學校體育績優團體及個人評選」的大專校院，特由教育部推薦為其交流對象。體育室主任蕭淑芬表示，香港中文大學無論在學生人數或學校規模都與本校有相同之處，在體育課程上也十分重視水域活動及體適能，不少中文大學教師對淡江的多元課程感到讚嘆，「透過交流，學習彼此優點，進而改善，是此次最大收穫。」（陳頤華）</w:t>
          <w:br/>
        </w:r>
      </w:r>
    </w:p>
  </w:body>
</w:document>
</file>