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bad7d1edc44c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人物短波：陳虹綾學以致用 6月英國策展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教科系校友陳虹綾正在英國Birmingham City University就讀活動展覽管理，她策劃6月在伯明罕市舉辦「Rookie Arts Exhibition藝術展」，集結10位英國新生代藝術家、插畫家等人共同展出，以「red」為主題，展現藝術家與城市交迸出的火花。陳虹綾表示，此次展覽除了鼓勵藝術家發揮創造力外，也期待日後能將在英國企劃展覽的經驗帶回台灣，帶動台灣的文化創意產業。（陳依萱）</w:t>
          <w:br/>
        </w:r>
      </w:r>
    </w:p>
  </w:body>
</w:document>
</file>