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e221a04f1c54192"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786 期</w:t>
        </w:r>
      </w:r>
    </w:p>
    <w:p>
      <w:pPr>
        <w:jc w:val="center"/>
      </w:pPr>
      <w:r>
        <w:r>
          <w:rPr>
            <w:rFonts w:ascii="Segoe UI" w:hAnsi="Segoe UI" w:eastAsia="Segoe UI"/>
            <w:sz w:val="32"/>
            <w:color w:val="000000"/>
            <w:b/>
          </w:rPr>
          <w:t>TAIWAN INK-PAINTING EXHIBITION IS HELD AT CARRIE CHANG FINE ARTS CENTER</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“Tour Exhibition of Ink Painting on Taiwan Landscape” is held from May 21 to June 30 at Carrie Chang Fine Arts Center. Its opening ceremony will take place at 11:30 a.m. on May 21, inviting one of the artists in the exhibition Dr. Huang kuang-nan, President of National Taiwan University of Arts, to draw a picture on the spot. In addition, a speech “Value of Cultural Ideas in Campus” will also be given at 3:10 p.m. on the same day. All members of TKU are welcomed to appreciate the exhibition and experience a wonderful spiritual journey.  
</w:t>
          <w:br/>
          <w:t>
</w:t>
          <w:br/>
          <w:t>The artists in this exhibition are all eminent figures in the field of ink painting. In order to present a spectacular viewing pleasure to the visitors of exhibition, the show not only presents the original 33 pieces of work in the exhibition tour, but also asks the artists to provide other 47 pieces of work like landscape paintings and bird-and-flower paintings. It is hoped that everyone can find out more beauty of Taiwan through the observation and painting of the artists. ( ~Shu-chun Yen )</w:t>
          <w:br/>
        </w:r>
      </w:r>
    </w:p>
  </w:body>
</w:document>
</file>