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6e3227633041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水墨畫展開幕 黃光男揮毫贈畫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詩涵淡水校園報導】文錙藝術中心於本月21日舉辦「台灣鄉情水墨畫」巡迴展開幕典禮，參展畫家林昌德、陳朝寶、蘇峰男等特別與會共襄盛舉。現場邀請參展畫家之一，台灣藝術大學校長黃光男揮毫，在他的畫作上題款「百世凌霄志，雙喜樂善心」等字，並將畫作贈予文錙藝術中心收藏。
</w:t>
          <w:br/>
          <w:t>黃光男表示，淡江創校60週年對教育貢獻卓著，希望往後的日子也能秉持熱忱繼續在教育界奉獻付出，並期望大專院校之間的藝術交流能日益興盛。文錙藝術中心主任李奇茂說：「很榮幸承辦這次巡迴畫展，之後將籌辦60週年校慶活動及專刊，讓校園更具藝術氛圍；希望往後能有更多的展覽，讓更多師生能同享藝文饗宴。」</w:t>
          <w:br/>
        </w:r>
      </w:r>
    </w:p>
  </w:body>
</w:document>
</file>