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50397e8989c436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789 期</w:t>
        </w:r>
      </w:r>
    </w:p>
    <w:p>
      <w:pPr>
        <w:jc w:val="center"/>
      </w:pPr>
      <w:r>
        <w:r>
          <w:rPr>
            <w:rFonts w:ascii="Segoe UI" w:hAnsi="Segoe UI" w:eastAsia="Segoe UI"/>
            <w:sz w:val="32"/>
            <w:color w:val="000000"/>
            <w:b/>
          </w:rPr>
          <w:t>PH. D. STUDENT YEN YU-WEN WON NSC-IAJ ABROAD STUDYING SUBSIDY TO DO RESEARCH ON STORE SEARCH OPTIMIZATION IN CLOUD COMPUTING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Yen Yu-wen, a second year Ph. D. Student of Dept. of Computer Science, won NSC subsidy to study in Waseda University, Japan, for eight weeks in the coming summer. Among those who win the NSC funding, there are only two from private universities.
</w:t>
          <w:br/>
          <w:t>
</w:t>
          <w:br/>
          <w:t>In Yen’s research project, “Search Optimization for Learning Object Repository under Cloud Networking Environment,” he proposes to use Cloud Computing technology to increase the efficiency of web search. Yen indicates that his future advisor, Dr. Qun Jin of Waseda University, is the founder of “Waseda eSchool,” a well-known distant learning system, and is recently engaged with a Japanese national research project. He is excited to witness the working of an international research project.
</w:t>
          <w:br/>
          <w:t>
</w:t>
          <w:br/>
          <w:t>This Subsidizing project, co-held by Taiwan’s NSC and Interchange Association, Japan (IAJ), is to propel the communication of young researchers in Taiwan and in Japan by gathering them in Japan during summer. The subsidy covers the expenses in plane tickets, everyday expenditure, researches, and insurance. Yen Yu-wen expresses that he expects to observe the working of Japanese teamwork—how they distinguish themselves internationally. He believes that the cooperative experience may benefit young researchers of the both countries.
</w:t>
          <w:br/>
          <w:t>
</w:t>
          <w:br/>
          <w:t>Yen was very happy about winning the subsidy, but he modestly expressed that he is lucky because his research interest coincides with the recent research trends in Japan and in Taiwan. For those who are interested in applying research subsidy, Yen suggests that no matter what the research topic is, one has to continuously upgrade oneself by gathering energy and publication, and when the time comes one has to be self-confident in order to catch the chance. ( ~Chen Chi-szu )</w:t>
          <w:br/>
        </w:r>
      </w:r>
    </w:p>
  </w:body>
</w:document>
</file>