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ecce9ab3a40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風洞體驗 風真透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由風工程研究中心主辦的「風工程週」，於2至4日在黑天鵝展示廳展開。現場展出台北社子大橋及形狀特別的中國信託總部等橋梁、建築模型，吸引好奇的同學爭睹。其中風洞實驗室的風洞體驗，體驗者可感受風對結構物造成的搖晃感，經濟四李詩瑤體驗時，因受強風吹襲而搖頭晃腦，大呼「好有趣！」建築系講師陳宏銘體驗說：「在風洞體驗過程中，能夠感受到如颱風般的風速，很新鮮。」
</w:t>
          <w:br/>
          <w:t>　展示內容分動、靜態，靜態展示分三大主題，包括風力規範、實場量測、e-Wind，其中，e-Wind結合五項風工程電子化研究，藉由精密的資料庫來測量建築物對風的承載能力，以加強建築物的穩定性；「e-learning」為風工程研究中心所研發的線上學習系統，可透過網路學習風力規範，增加學習的方便性。土木二楊智凱說：「來到這裡看到風工程研究的奇妙之處，對於平常在教室接觸一堆複雜計算公式的我來說，真是大開眼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26592"/>
              <wp:effectExtent l="0" t="0" r="0" b="0"/>
              <wp:docPr id="1" name="IMG_0d166d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c42c48f9-5cac-4ed9-8523-90c98e2a7a68.jpg"/>
                      <pic:cNvPicPr/>
                    </pic:nvPicPr>
                    <pic:blipFill>
                      <a:blip xmlns:r="http://schemas.openxmlformats.org/officeDocument/2006/relationships" r:embed="R75ed796b921941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71600"/>
              <wp:effectExtent l="0" t="0" r="0" b="0"/>
              <wp:docPr id="1" name="IMG_ffb11e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e950f738-6a43-4580-8946-6ed903403b91.jpg"/>
                      <pic:cNvPicPr/>
                    </pic:nvPicPr>
                    <pic:blipFill>
                      <a:blip xmlns:r="http://schemas.openxmlformats.org/officeDocument/2006/relationships" r:embed="R68f41553f9c24e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ed796b9219413b" /><Relationship Type="http://schemas.openxmlformats.org/officeDocument/2006/relationships/image" Target="/media/image2.bin" Id="R68f41553f9c24e2d" /></Relationships>
</file>