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5d10235dccd427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788 期</w:t>
        </w:r>
      </w:r>
    </w:p>
    <w:p>
      <w:pPr>
        <w:jc w:val="center"/>
      </w:pPr>
      <w:r>
        <w:r>
          <w:rPr>
            <w:rFonts w:ascii="Segoe UI" w:hAnsi="Segoe UI" w:eastAsia="Segoe UI"/>
            <w:sz w:val="32"/>
            <w:color w:val="000000"/>
            <w:b/>
          </w:rPr>
          <w:t>TUNG THE BIGGEST WINNER IN TKU GOLDEN MUSIC AWARD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22th Golden Music Award was held at Student Activity Center on May 14 and broadcasted live via TKU TV and Voice of Tamkang radio station. The ceremony was also joined by famous band Baby Bear whose performance had lighten up the show. A total of 112 teams took part in the annual event while 25 of them were selected into the finals. The biggest winner of the 2010 award is Tung Chao-i, a sophomore in the Department of Industrial Economics, who won the champion in Song-Writing category, third place in solo singing and she was also the Best Lyricist of 2010. 
</w:t>
          <w:br/>
          <w:t>
</w:t>
          <w:br/>
          <w:t>Meanwhile, Peng Chung-ming, a senior in the International Trade Department, took the first place in solo signing, while the duet singing category was won by two students in the Department of Chemistry Cheng Chiang-fan and Yen Shih-jou.
</w:t>
          <w:br/>
          <w:t>
</w:t>
          <w:br/>
          <w:t>Tung’s top prize winning song “Say no more”tells about the self-struggling of how a person wanted to be heard yet at the same time afraid of been seen through completely by others. Tung used to won the second place in solo singing and took the third at duet in last year’s event. Tung said the winning came as a huge surprise to her since there are so many contesters. She said she feels really lucky to win the award and she will continue to accumulate more experience in joining competition and do what she really loves to do. One of the judges Chen Hung-shu, who serves as general director of Street Voice Music Channel and a former judge for Taiwan’s top tier music award Golden Melody Award, said many of the works in the song-writing category have reached professional level. He gave suggestions to the competition participants, saying that they should put more of their own thoughts into their songs and write them more boldly.  Peng, the winner of solo signing, himself an Indonesia-born Chinese, said he was really happy to take the award since he will be heading back home after finishing his four-year-study in TKU. His interpretation of Jason Mraz’s “PLANE” with his unique voice won him the award.   　　   
</w:t>
          <w:br/>
          <w:t>
</w:t>
          <w:br/>
          <w:t>Duet singing category winners Cheng and Yen sang “Papageno &amp;amp; Papagena” in the style of opera-singing. Their great voices, performances and dancing as well as well-dressed costumes won them the award. Yen, who just won second place in recently-concluded “Tamkang Star” singing contest said she was really excited about winning the award.   
</w:t>
          <w:br/>
          <w:t>
</w:t>
          <w:br/>
          <w:t>There are also other participants of the contest with distinguished characteristics that won themselves supporting fans. The good-looking International Trade Department junior Chou Feng-i who won second place in song-writing, already has many fans who are attracted by her cute voice. Another eye-catching contester is Etzer S. Emile, a first year MA student of the Department of Finance, from Haiti. Though he did not win any prize, he was widely-liked by all. Emile also joined the widely popular Million Star TV singing contest. He said he loves singing ever since he was a child. “I have always been looking for opportunity to sing in front of all,” he added. He chose to sing “I Believe I Can Fly” during the event to express his deep wish to become a professional singer.(translated by Yeh Yun-kai)</w:t>
          <w:br/>
        </w:r>
      </w:r>
    </w:p>
    <w:p>
      <w:pPr>
        <w:jc w:val="center"/>
      </w:pPr>
      <w:r>
        <w:r>
          <w:drawing>
            <wp:inline xmlns:wp14="http://schemas.microsoft.com/office/word/2010/wordprocessingDrawing" xmlns:wp="http://schemas.openxmlformats.org/drawingml/2006/wordprocessingDrawing" distT="0" distB="0" distL="0" distR="0" wp14:editId="50D07946">
              <wp:extent cx="1524000" cy="1511808"/>
              <wp:effectExtent l="0" t="0" r="0" b="0"/>
              <wp:docPr id="1" name="IMG_6e67b6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788/m\17fe09f1-1094-4970-97a6-a1c1ed1d7dc0.jpg"/>
                      <pic:cNvPicPr/>
                    </pic:nvPicPr>
                    <pic:blipFill>
                      <a:blip xmlns:r="http://schemas.openxmlformats.org/officeDocument/2006/relationships" r:embed="R64c7c1333383483a" cstate="print">
                        <a:extLst>
                          <a:ext uri="{28A0092B-C50C-407E-A947-70E740481C1C}"/>
                        </a:extLst>
                      </a:blip>
                      <a:stretch>
                        <a:fillRect/>
                      </a:stretch>
                    </pic:blipFill>
                    <pic:spPr>
                      <a:xfrm>
                        <a:off x="0" y="0"/>
                        <a:ext cx="1524000" cy="151180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64c7c1333383483a" /></Relationships>
</file>