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386f32cad5924a75"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791 期</w:t>
        </w:r>
      </w:r>
    </w:p>
    <w:p>
      <w:pPr>
        <w:jc w:val="center"/>
      </w:pPr>
      <w:r>
        <w:r>
          <w:rPr>
            <w:rFonts w:ascii="Segoe UI" w:hAnsi="Segoe UI" w:eastAsia="Segoe UI"/>
            <w:sz w:val="32"/>
            <w:color w:val="000000"/>
            <w:b/>
          </w:rPr>
          <w:t>DR. CHI CHANG-CHENG MEMORIAL SCHOLARSHIP PROGRAM TO BE LAUNCHED TO HELP STUDENTS FOR CONSECUTIVE FOUR YEARS</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A scholarship entitled “Dr. Chi Chang-cheng Memorial Scholarship Program” initiated by Luo Shen, Director-General of TKU Alumni Association, is opened to TKU freshmen to apply, starting from 2011 school year. The scholarship is awarded annually with six vacancies. Each award-winner will be given NT$10,000 each semester until their graduation. This is by far the only scholarship in TKU that allows its receiver to receive scholarships for four years in a row. Lou said the scholarship is meant to commemorate Dr. Chi. Dr. Chi used to help him during his college days when he studied in business school in TKU decades ago, Lou added. Dr. Chi’s helping hand was a major lift that assisted him to get through those financially-challenged days. Lou indicates that the scholarship, like what Dr. Chi did for him, is meant to help those students with financial difficulties to finish their study. Lou put his own money into setting up the program. He adds that he will continue to finance the scholarship even after he leaves current post as Director-General of TKU Alumni Association. “I hope the program can last forever since it is meant to serve as an acknowledgement to Dr. Chi’s love to students,” said Lou. 
</w:t>
          <w:br/>
          <w:t>
</w:t>
          <w:br/>
          <w:t>The program will be opened to Department of Accounting freshmen students to apply. Dr. Chen Jui-chih, chair of the department, expressed deep gratitude to Lou’s scholarship. He believes the program can help students to focus on their schoolwork without worrying about money anymore. Those who have financial difficulties, conduct beneficial actions, and hold average school grades can file for the application. For more information, log on the following website to learn more http://www.fl.tku.edu.tw/. ( ~Yeh Yun-kai )</w:t>
          <w:br/>
        </w:r>
      </w:r>
    </w:p>
  </w:body>
</w:document>
</file>