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82f4ba05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虞國興任學副 全力以赴拚學術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99學年度布達及單位主管交接典禮，於2日上午10時在覺生國際會議廳舉行，由校長張家宜主持，學術副校長陳幹男任期屆滿，由水資源及環境工程學系教授虞國興接任，另包括19位教學一、二級主管，10位行政二級主管交接，並頒發5個新設單位印信。
</w:t>
          <w:br/>
          <w:t>其中，蘭陽校園全球化研究與發展學院、創業發展學院合併為全球創業發展學院，由劉艾華任院長；研究發展處新設文化創意產業中心由趙雅麗任執行長；工程法律研究發展中心由范素玲任主任；整合戰略與科技中心由翁明賢擔任主任、商管學院新成立商管聯合AACSB辦公室，執行長由林谷峻出任。
</w:t>
          <w:br/>
          <w:t>張校長除了對卸任主管為學校的貢獻、付出表示感謝外，也期勉新舊主管因應即將到來的校務評鑑，仔細研讀《大學生學習成果評量》，清楚建立學習機制，熟悉校務評鑑規範，期望共同為淡江更上層樓打拚。
</w:t>
          <w:br/>
          <w:t>新任學術副校長虞國興為美國普渡大學博士，曾任工學院院長多年。他表示，接下這個職務心情很惶恐，很榮幸接下這項挑戰，也期許自己全力以赴；對於上任後的計畫，首先要努力提升學術能量，協助老師並培養學生，希望能給予同學最好的學習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a2bf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18ae1496-d8c5-4a3f-ae29-12265d377278.jpg"/>
                      <pic:cNvPicPr/>
                    </pic:nvPicPr>
                    <pic:blipFill>
                      <a:blip xmlns:r="http://schemas.openxmlformats.org/officeDocument/2006/relationships" r:embed="Rd1498a5aa31b4e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498a5aa31b4ef8" /></Relationships>
</file>