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4d77427b7c4ed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選擇淡江的60個理由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理由56、行動M校園即時資訊帶著走
</w:t>
          <w:br/>
          <w:t>理由57、圖書館設備新藏書豐號稱淡江SOGO
</w:t>
          <w:br/>
          <w:t>理由58、設情境語練教室語言聯誼專區創新英語教學
</w:t>
          <w:br/>
          <w:t>理由59、工學院斥資千萬打造CAE實驗室
</w:t>
          <w:br/>
          <w:t>理由60、首設電話語音線上即時選課與註冊</w:t>
          <w:br/>
        </w:r>
      </w:r>
    </w:p>
  </w:body>
</w:document>
</file>