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be5057c0a43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99學年度新任主管專訪：產業接軌 菁英教育 多面培養企業最愛生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學術副校長虞國興
</w:t>
          <w:br/>
          <w:t>學歷：美國普渡大學土木工程學系(水利組)博士
</w:t>
          <w:br/>
          <w:t> 　　 台灣大學農業工程學系碩士
</w:t>
          <w:br/>
          <w:t> 　　 淡江大學土木工程學系學士
</w:t>
          <w:br/>
          <w:t>經歷：工學院院長
</w:t>
          <w:br/>
          <w:t>　　  水資源及環境工程學系系主任
</w:t>
          <w:br/>
          <w:t>　　  台灣大學水工試驗所技士
</w:t>
          <w:br/>
          <w:t>
</w:t>
          <w:br/>
          <w:t>【記者施雅慧專訪】剛從水資源管理與政策研究中心處理完公事，匆匆進入辦公室，推著滿臉笑容與歉意「對不起，我遲到了！」撥著頭髮、喘著氣，立刻正襟危坐接受專訪，這就是學生口中那個和藹可親的新任學術副校長虞國興。
</w:t>
          <w:br/>
          <w:t>「待人和藹，但面對學術，絕對專業謹慎。」水環碩三龔柏叡訴說虞國興給他的第一印象。談起求學過程，虞國興一反面對學術的嚴謹，而以「巧合」形容，他表示，第一志願原是從小夢想的建築師，選填志願時卻陰錯陽差進了土木系，「但深入學習後發現，原來土木系才更符合我的興趣。」剛入學時，所讀雖非規劃中的科系，但虞國興依舊全力以赴，就像現在挑戰學術副校長一職，雖然超出虞國興的預期，但他仍然秉持「把事情做好，針對問題，解決問題」的座右銘及處世態度說：「我會盡能力、努力做好。」
</w:t>
          <w:br/>
          <w:t>說起未來規劃，虞國興充滿著信心，他認為，面臨少子化、陸生開放、高等教育激烈競爭等環境的改變，最根本的解決辦法，就是提升教師的學術能量與培養學生的專業能力。虞國興堅定的眼神透露出他的堅持，對他而言，「大學這個學術殿堂，不只傳授知識，還要探究知識！」
</w:t>
          <w:br/>
          <w:t>針對提升教師的學術能量，虞國興主張「營造好的研究風氣」是首要課題，然而工欲善其事，必先利其器，因此他計畫進行兩部分調整，一是逐步提供教師研究討論空間，二是制定法則，招攬優秀的博士研究員進行研究，降低教師的授課負擔，「有好的學術研究，教師才能有豐富的授課內容，也才能提供學生最HOT的專業資訊。」
</w:t>
          <w:br/>
          <w:t>除了幫助教師外，培養學生的專業能力是未來規劃的另一主軸。提供最好的教學資源與學習環境是虞國興最在意的兩個環節，他將「產業接軌」與「菁英教育」兩大方向，視為小齒輪推動大齒輪的重要幫手。
</w:t>
          <w:br/>
          <w:t>在產業接軌中，虞國興表示，希望未來能提供最新的軟體與器材設備，讓學生在校時便能學習到外部市場使用的科技與操作模式，幫助學生畢業後能順利與市場接軌。菁英教育則是舉辦大師講座，邀請經驗豐富的學界與產界大師來校授課，提供學生多管道與多面向的自我培養的機會。在這雙管齊下中，虞國興笑著說，「企業最愛當然是淡江！」
</w:t>
          <w:br/>
          <w:t>心繫著公事，自稱是工作狂，一刻也閒不下來的虞國興，甫交接一個多月就已經忙得不可開交，但聽說開學後才會進入真正最忙碌的階段後，他大笑著說：「如果現在有時間，我最想好好地睡上一覺！」談笑中，虞國興如同父母囑咐小孩般，不忘叮嚀的說：「大學四年，一定要培養閱讀的習慣，在揮灑青春之際，享受大學時光之時，拾起一本書，讓你不致於和社會脫節，easy過生活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773680"/>
              <wp:effectExtent l="0" t="0" r="0" b="0"/>
              <wp:docPr id="1" name="IMG_461775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4/m\606d0487-8f60-4d4e-816c-975692f436e7.jpg"/>
                      <pic:cNvPicPr/>
                    </pic:nvPicPr>
                    <pic:blipFill>
                      <a:blip xmlns:r="http://schemas.openxmlformats.org/officeDocument/2006/relationships" r:embed="R93f4d09fa86c44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773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f4d09fa86c445e" /></Relationships>
</file>