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fde15f0fb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統計調查研究中心主任 吳錦全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淡江大學管理科學研究所博士 
</w:t>
          <w:br/>
          <w:t>經歷：
</w:t>
          <w:br/>
          <w:t>統計學系系主任
</w:t>
          <w:br/>
          <w:t>統計學系教授
</w:t>
          <w:br/>
          <w:t>　將延續執行既有的研究計畫，並推動校內外各項有關統計調查及資料分析的諮詢與研究，且積極開發與爭取政府單位或企業機構委託之研究計畫案。同時提供校內統計應用相關課程之教學實習的機會，以期研究中心發揮更大的功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54352"/>
              <wp:effectExtent l="0" t="0" r="0" b="0"/>
              <wp:docPr id="1" name="IMG_5dfeaa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44a8acb8-24ef-4b79-b26b-71abd58f34b7.jpg"/>
                      <pic:cNvPicPr/>
                    </pic:nvPicPr>
                    <pic:blipFill>
                      <a:blip xmlns:r="http://schemas.openxmlformats.org/officeDocument/2006/relationships" r:embed="Ra2e302015e4d4e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e302015e4d4e48" /></Relationships>
</file>