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9f630b96b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大學生活真鮮：中文進學一張宏宇、電機一李佳宸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第一次上「文字學」，就被老師的原則嚇到了！老師說他只有一個原則：「手機如果響的話，那就謝謝再聯絡了！」我超怕的，馬上就把這項重點記到筆記本上。
</w:t>
          <w:br/>
          <w:t>
</w:t>
          <w:br/>
          <w:t>上了大學有雙二一制度，好像一不小心就要跟新學校說Bye Bye了，感覺皮要繃得很緊ㄟ！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21152" cy="1999488"/>
              <wp:effectExtent l="0" t="0" r="0" b="0"/>
              <wp:docPr id="1" name="IMG_7488b3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099758b3-5461-47bf-8079-68fdc6e380f4.jpg"/>
                      <pic:cNvPicPr/>
                    </pic:nvPicPr>
                    <pic:blipFill>
                      <a:blip xmlns:r="http://schemas.openxmlformats.org/officeDocument/2006/relationships" r:embed="R203261a928314b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1152" cy="1999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3261a928314bf8" /></Relationships>
</file>