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c87dfebbd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青春尚青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「青春，our greendays，我回頭望，那段日子就像草地上的微風，一陣清新。」第13屆學生會正副會長候選人機電二陳奕儒與英文二王學寧，上週四（17日）拍攝《Our Greendays》影片，為競選主打宣傳短片。
</w:t>
          <w:br/>
          <w:t>自行撰寫腳本的王學寧笑說，青春是熱情、是力量，即使不知道終點通往哪裡，也要大聲喊：「這旅程真棒。」拍攝影片目的是希望讓大家了解「我們就是這樣的自然、真性情。」月底舉辦的會長選舉只有一組人馬同額競選，他們表示將把這支短片放在PTT的TKU-TALK板供大家點閱。（文�林筱庭　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54352"/>
              <wp:effectExtent l="0" t="0" r="0" b="0"/>
              <wp:docPr id="1" name="IMG_3fe8d5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d1aa4bc3-20bd-4d5f-8886-e8c88ce5ecb7.jpg"/>
                      <pic:cNvPicPr/>
                    </pic:nvPicPr>
                    <pic:blipFill>
                      <a:blip xmlns:r="http://schemas.openxmlformats.org/officeDocument/2006/relationships" r:embed="Rb075d82883c24f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75d82883c24fcd" /></Relationships>
</file>