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f4303170c46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生科所3生獲優良看板論文壁報獎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本校生科所繼3月份獲得「第15屆細胞及分子生物新知研討會」優秀論文獎後，日前再獲「第22屆生物醫學聯合學術年會優良看板論文壁報組」得獎通知，獲獎人為生科所碩一李耕琿、目前服役中的生科所校友林永蒼、張民彥及指導教授陳曜鴻助理教授，預計於明年1月24日在「第16屆細胞及分子生物新知研討會」會中接受頒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969008"/>
              <wp:effectExtent l="0" t="0" r="0" b="0"/>
              <wp:docPr id="1" name="IMG_41542e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8/m\a63b0930-7566-46bc-8159-791d609385e4.jpg"/>
                      <pic:cNvPicPr/>
                    </pic:nvPicPr>
                    <pic:blipFill>
                      <a:blip xmlns:r="http://schemas.openxmlformats.org/officeDocument/2006/relationships" r:embed="Rebeb0770462d45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969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eb0770462d4566" /></Relationships>
</file>