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8d2dfc0af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黃喉貂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黃喉貂」為「台灣的森林水彩特展」展品之一，是國際知名水彩畫家楊恩生的作品，其展出主軸之一是森林與生態，呈現森林蘊育的珍稀動物，希望喚起國民理解環境與生命的關聯，而更重視生態保育。本展展期至7月20日。（圖�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47216"/>
              <wp:effectExtent l="0" t="0" r="0" b="0"/>
              <wp:docPr id="1" name="IMG_ea337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44255200-e207-4c5f-b24b-7a10ceba2ede.jpg"/>
                      <pic:cNvPicPr/>
                    </pic:nvPicPr>
                    <pic:blipFill>
                      <a:blip xmlns:r="http://schemas.openxmlformats.org/officeDocument/2006/relationships" r:embed="R2ad520d4861f46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d520d4861f464a" /></Relationships>
</file>