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57d97604743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彩繪藝術放風箏 壓力 bye了！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會主辦的第四屆「蝴言亂嶼--藝術季」，於13至16日一連四天，在書卷廣場及海報街登場，儘管天氣乍暖還寒、陰雨綿綿，仍澆不熄同學對藝術的熱愛，爭相彩繪T恤、風箏，創意市集也吸引大批師生駐足，手繪筆記本、木製吊飾，成為爭先採購的熱門商品。圖為彩繪風箏後，同學冒著細雨，在書卷廣場放風箏，期中考的壓力，彷彿在風箏直飛天際的剎那，煙消雲散。（文�江&amp;#21843;義、攝影�林奕宏、陳依萱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e162f1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3/m\a79f26ff-ac2b-4a0e-9be3-caf89949896e.jpg"/>
                      <pic:cNvPicPr/>
                    </pic:nvPicPr>
                    <pic:blipFill>
                      <a:blip xmlns:r="http://schemas.openxmlformats.org/officeDocument/2006/relationships" r:embed="R26cc4bbf1ead4f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cc4bbf1ead4fbe" /></Relationships>
</file>